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8CCE4" w:themeColor="accent1" w:themeTint="66"/>
  <w:body>
    <w:p w:rsidR="003E6E80" w:rsidRDefault="00917086"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-721995</wp:posOffset>
            </wp:positionH>
            <wp:positionV relativeFrom="paragraph">
              <wp:posOffset>-605790</wp:posOffset>
            </wp:positionV>
            <wp:extent cx="2571750" cy="146304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dagogika_dobrogo_serdca1webp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4630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roundrect id="Поле 1" o:spid="_x0000_s1026" style="position:absolute;margin-left:157.35pt;margin-top:-22.95pt;width:329.7pt;height:55.2pt;z-index:251659264;visibility:visible;mso-position-horizontal-relative:text;mso-position-vertical-relative:text;mso-width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textbox style="mso-fit-shape-to-text:t">
              <w:txbxContent>
                <w:p w:rsidR="00403E9A" w:rsidRPr="00140311" w:rsidRDefault="00140311" w:rsidP="00403E9A">
                  <w:pPr>
                    <w:spacing w:after="0" w:line="240" w:lineRule="auto"/>
                    <w:jc w:val="center"/>
                    <w:rPr>
                      <w:rFonts w:ascii="Monotype Corsiva" w:hAnsi="Monotype Corsiva" w:cs="Times New Roman"/>
                      <w:b/>
                      <w:color w:val="FF0000"/>
                      <w:sz w:val="72"/>
                      <w:szCs w:val="72"/>
                    </w:rPr>
                  </w:pPr>
                  <w:r w:rsidRPr="00140311">
                    <w:rPr>
                      <w:rFonts w:ascii="Monotype Corsiva" w:hAnsi="Monotype Corsiva" w:cs="Times New Roman"/>
                      <w:b/>
                      <w:color w:val="FF0000"/>
                      <w:sz w:val="72"/>
                      <w:szCs w:val="72"/>
                    </w:rPr>
                    <w:t xml:space="preserve">«Осень – </w:t>
                  </w:r>
                  <w:proofErr w:type="spellStart"/>
                  <w:r w:rsidRPr="00140311">
                    <w:rPr>
                      <w:rFonts w:ascii="Monotype Corsiva" w:hAnsi="Monotype Corsiva" w:cs="Times New Roman"/>
                      <w:b/>
                      <w:color w:val="FF0000"/>
                      <w:sz w:val="72"/>
                      <w:szCs w:val="72"/>
                    </w:rPr>
                    <w:t>припасиха</w:t>
                  </w:r>
                  <w:proofErr w:type="spellEnd"/>
                  <w:r w:rsidRPr="00140311">
                    <w:rPr>
                      <w:rFonts w:ascii="Monotype Corsiva" w:hAnsi="Monotype Corsiva" w:cs="Times New Roman"/>
                      <w:b/>
                      <w:color w:val="FF0000"/>
                      <w:sz w:val="72"/>
                      <w:szCs w:val="72"/>
                    </w:rPr>
                    <w:t>»</w:t>
                  </w:r>
                </w:p>
              </w:txbxContent>
            </v:textbox>
          </v:roundrect>
        </w:pict>
      </w:r>
      <w:r w:rsidR="005159EE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7" type="#_x0000_t202" style="position:absolute;margin-left:-33.3pt;margin-top:94.05pt;width:508.5pt;height:649.65pt;z-index:251661312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E26467" w:rsidRPr="00917086" w:rsidRDefault="00917086" w:rsidP="00917086">
                  <w:pPr>
                    <w:spacing w:after="0" w:line="240" w:lineRule="auto"/>
                    <w:ind w:firstLine="709"/>
                    <w:jc w:val="center"/>
                    <w:rPr>
                      <w:rFonts w:ascii="Arial Narrow" w:hAnsi="Arial Narrow" w:cs="Times New Roman"/>
                      <w:b/>
                      <w:i/>
                      <w:noProof/>
                      <w:color w:val="C00000"/>
                      <w:sz w:val="28"/>
                      <w:szCs w:val="28"/>
                    </w:rPr>
                  </w:pPr>
                  <w:r w:rsidRPr="00917086">
                    <w:rPr>
                      <w:rFonts w:ascii="Arial Narrow" w:hAnsi="Arial Narrow"/>
                      <w:b/>
                      <w:i/>
                      <w:color w:val="C00000"/>
                      <w:sz w:val="28"/>
                      <w:szCs w:val="28"/>
                    </w:rPr>
                    <w:t>Золотом звенят, трепещут листья,</w:t>
                  </w:r>
                  <w:r w:rsidRPr="00917086">
                    <w:rPr>
                      <w:rFonts w:ascii="Arial Narrow" w:hAnsi="Arial Narrow"/>
                      <w:b/>
                      <w:i/>
                      <w:color w:val="C00000"/>
                      <w:sz w:val="28"/>
                      <w:szCs w:val="28"/>
                    </w:rPr>
                    <w:br/>
                    <w:t>Энергично пляшут, как огни,</w:t>
                  </w:r>
                  <w:r w:rsidRPr="00917086">
                    <w:rPr>
                      <w:rFonts w:ascii="Arial Narrow" w:hAnsi="Arial Narrow"/>
                      <w:b/>
                      <w:i/>
                      <w:color w:val="C00000"/>
                      <w:sz w:val="28"/>
                      <w:szCs w:val="28"/>
                    </w:rPr>
                    <w:br/>
                    <w:t>Лучики. Слышна нам песнь птичья,</w:t>
                  </w:r>
                  <w:r w:rsidRPr="00917086">
                    <w:rPr>
                      <w:rFonts w:ascii="Arial Narrow" w:hAnsi="Arial Narrow"/>
                      <w:b/>
                      <w:i/>
                      <w:color w:val="C00000"/>
                      <w:sz w:val="28"/>
                      <w:szCs w:val="28"/>
                    </w:rPr>
                    <w:br/>
                    <w:t>С родиной прощаются они.</w:t>
                  </w:r>
                  <w:r w:rsidRPr="00917086">
                    <w:rPr>
                      <w:rFonts w:ascii="Arial Narrow" w:hAnsi="Arial Narrow"/>
                      <w:b/>
                      <w:i/>
                      <w:color w:val="C00000"/>
                      <w:sz w:val="28"/>
                      <w:szCs w:val="28"/>
                    </w:rPr>
                    <w:br/>
                    <w:t>Хмурость туч, и сизость их, и бледность,</w:t>
                  </w:r>
                  <w:r w:rsidRPr="00917086">
                    <w:rPr>
                      <w:rFonts w:ascii="Arial Narrow" w:hAnsi="Arial Narrow"/>
                      <w:b/>
                      <w:i/>
                      <w:color w:val="C00000"/>
                      <w:sz w:val="28"/>
                      <w:szCs w:val="28"/>
                    </w:rPr>
                    <w:br/>
                    <w:t>Выделяют осени разгар,</w:t>
                  </w:r>
                  <w:r w:rsidRPr="00917086">
                    <w:rPr>
                      <w:rFonts w:ascii="Arial Narrow" w:hAnsi="Arial Narrow"/>
                      <w:b/>
                      <w:i/>
                      <w:color w:val="C00000"/>
                      <w:sz w:val="28"/>
                      <w:szCs w:val="28"/>
                    </w:rPr>
                    <w:br/>
                    <w:t>Осень — это красота и щедрость,</w:t>
                  </w:r>
                  <w:r w:rsidRPr="00917086">
                    <w:rPr>
                      <w:rFonts w:ascii="Arial Narrow" w:hAnsi="Arial Narrow"/>
                      <w:b/>
                      <w:i/>
                      <w:color w:val="C00000"/>
                      <w:sz w:val="28"/>
                      <w:szCs w:val="28"/>
                    </w:rPr>
                    <w:br/>
                    <w:t>Самый ценный и прекрасный дар.</w:t>
                  </w:r>
                </w:p>
                <w:p w:rsidR="00917086" w:rsidRPr="00B0087D" w:rsidRDefault="00E00B35" w:rsidP="00B0087D">
                  <w:pPr>
                    <w:pStyle w:val="j"/>
                    <w:jc w:val="both"/>
                    <w:rPr>
                      <w:rFonts w:ascii="Arial Narrow" w:hAnsi="Arial Narrow"/>
                      <w:b/>
                      <w:color w:val="C00000"/>
                      <w:sz w:val="28"/>
                      <w:szCs w:val="28"/>
                    </w:rPr>
                  </w:pPr>
                  <w:r w:rsidRPr="00B0087D">
                    <w:rPr>
                      <w:rFonts w:ascii="Arial Narrow" w:hAnsi="Arial Narrow"/>
                      <w:b/>
                      <w:color w:val="C00000"/>
                      <w:sz w:val="28"/>
                      <w:szCs w:val="28"/>
                    </w:rPr>
                    <w:t xml:space="preserve">Сентябрь – первый осенний месяц. А осень, </w:t>
                  </w:r>
                  <w:r w:rsidR="00917086" w:rsidRPr="00B0087D">
                    <w:rPr>
                      <w:rFonts w:ascii="Arial Narrow" w:hAnsi="Arial Narrow"/>
                      <w:b/>
                      <w:color w:val="C00000"/>
                      <w:sz w:val="28"/>
                      <w:szCs w:val="28"/>
                    </w:rPr>
                    <w:t xml:space="preserve"> красна урожаем, блинами из новой муки. Пора, когда и у воробья пир.</w:t>
                  </w:r>
                  <w:r w:rsidRPr="00B0087D">
                    <w:rPr>
                      <w:rFonts w:ascii="Arial Narrow" w:hAnsi="Arial Narrow"/>
                      <w:b/>
                      <w:color w:val="C00000"/>
                      <w:sz w:val="28"/>
                      <w:szCs w:val="28"/>
                    </w:rPr>
                    <w:t xml:space="preserve"> Много примет связано с этим временем года</w:t>
                  </w:r>
                  <w:r w:rsidR="00917086" w:rsidRPr="00B0087D">
                    <w:rPr>
                      <w:rFonts w:ascii="Arial Narrow" w:hAnsi="Arial Narrow"/>
                      <w:b/>
                      <w:color w:val="C00000"/>
                      <w:sz w:val="28"/>
                      <w:szCs w:val="28"/>
                    </w:rPr>
                    <w:t>. Если теплая осень - к долгой зиме. Если листопад пройдет скоро, надо ожидать крутой зимы. Если осенью листья берез начнут желтеть с верхушки, то будущая весн</w:t>
                  </w:r>
                  <w:r w:rsidRPr="00B0087D">
                    <w:rPr>
                      <w:rFonts w:ascii="Arial Narrow" w:hAnsi="Arial Narrow"/>
                      <w:b/>
                      <w:color w:val="C00000"/>
                      <w:sz w:val="28"/>
                      <w:szCs w:val="28"/>
                    </w:rPr>
                    <w:t>а будет ранняя, а если снизу - т</w:t>
                  </w:r>
                  <w:r w:rsidR="00917086" w:rsidRPr="00B0087D">
                    <w:rPr>
                      <w:rFonts w:ascii="Arial Narrow" w:hAnsi="Arial Narrow"/>
                      <w:b/>
                      <w:color w:val="C00000"/>
                      <w:sz w:val="28"/>
                      <w:szCs w:val="28"/>
                    </w:rPr>
                    <w:t>о поздняя. Высоко птицы перелетные летят осенью, снега много будет, низко - мало. Куры начинают линять рано осенью - к теплой зиме. Пчёлы осенью плотнее леток воском залепляют - на холодную зиму, оставляют его открытым - к мягкой зиме. Если мыши открывают норы на теплую сторону - зима суровая, а если гнезда во льну совьют - будут большие снега.</w:t>
                  </w:r>
                </w:p>
                <w:p w:rsidR="00B0087D" w:rsidRPr="00B0087D" w:rsidRDefault="00E00B35" w:rsidP="00B0087D">
                  <w:pPr>
                    <w:pStyle w:val="j"/>
                    <w:jc w:val="both"/>
                    <w:rPr>
                      <w:rFonts w:ascii="Arial Narrow" w:hAnsi="Arial Narrow"/>
                      <w:b/>
                      <w:color w:val="C00000"/>
                    </w:rPr>
                  </w:pPr>
                  <w:r w:rsidRPr="00B0087D">
                    <w:rPr>
                      <w:rFonts w:ascii="Arial Narrow" w:hAnsi="Arial Narrow"/>
                      <w:b/>
                      <w:color w:val="C00000"/>
                    </w:rPr>
                    <w:t>Сентябрь - месяц уборки основных плодов и овощных культур, закладки их на хранение. Наступило время подведения итогов кропотливого труда на участке. Летом потрудились мы на славу, вырастили богатый урожай. Будут на обеденном столе и капуста, и свекла с морковкой и луком. А картофель не зря называют «вторым хлебом», настолько часто он испо</w:t>
                  </w:r>
                  <w:r w:rsidR="00B0087D" w:rsidRPr="00B0087D">
                    <w:rPr>
                      <w:rFonts w:ascii="Arial Narrow" w:hAnsi="Arial Narrow"/>
                      <w:b/>
                      <w:color w:val="C00000"/>
                    </w:rPr>
                    <w:t xml:space="preserve">льзуется при приготовлении блюд и делает их вкусными и питательными. И картофель для школьной столовой убран на хранение. </w:t>
                  </w:r>
                </w:p>
                <w:p w:rsidR="00E00B35" w:rsidRDefault="00B0087D" w:rsidP="00B0087D">
                  <w:pPr>
                    <w:pStyle w:val="j"/>
                    <w:jc w:val="both"/>
                    <w:rPr>
                      <w:rFonts w:ascii="Arial Narrow" w:hAnsi="Arial Narrow"/>
                      <w:b/>
                      <w:color w:val="C00000"/>
                    </w:rPr>
                  </w:pPr>
                  <w:r w:rsidRPr="00B0087D">
                    <w:rPr>
                      <w:rFonts w:ascii="Arial Narrow" w:hAnsi="Arial Narrow"/>
                      <w:b/>
                      <w:color w:val="C00000"/>
                    </w:rPr>
                    <w:t xml:space="preserve">Ученики вместе с учителем технологии </w:t>
                  </w:r>
                  <w:proofErr w:type="spellStart"/>
                  <w:r w:rsidRPr="00B0087D">
                    <w:rPr>
                      <w:rFonts w:ascii="Arial Narrow" w:hAnsi="Arial Narrow"/>
                      <w:b/>
                      <w:color w:val="C00000"/>
                    </w:rPr>
                    <w:t>Биттовой</w:t>
                  </w:r>
                  <w:proofErr w:type="spellEnd"/>
                  <w:r w:rsidRPr="00B0087D">
                    <w:rPr>
                      <w:rFonts w:ascii="Arial Narrow" w:hAnsi="Arial Narrow"/>
                      <w:b/>
                      <w:color w:val="C00000"/>
                    </w:rPr>
                    <w:t xml:space="preserve"> Л.И. привели в порядок цветники, вскопали землю, одним словом – навели порядок на пришкольном участке. </w:t>
                  </w:r>
                  <w:r>
                    <w:rPr>
                      <w:rFonts w:ascii="Arial Narrow" w:hAnsi="Arial Narrow"/>
                      <w:b/>
                      <w:color w:val="C00000"/>
                    </w:rPr>
                    <w:t>Осталось дождаться традиционного школьного праздника «Осенний бал».</w:t>
                  </w:r>
                </w:p>
                <w:p w:rsidR="00532244" w:rsidRPr="00B0087D" w:rsidRDefault="00532244" w:rsidP="00532244">
                  <w:pPr>
                    <w:pStyle w:val="j"/>
                    <w:jc w:val="center"/>
                    <w:rPr>
                      <w:rFonts w:ascii="Arial Narrow" w:hAnsi="Arial Narrow"/>
                      <w:b/>
                      <w:color w:val="C00000"/>
                    </w:rPr>
                  </w:pPr>
                  <w:r>
                    <w:rPr>
                      <w:rFonts w:ascii="Arial Narrow" w:hAnsi="Arial Narrow"/>
                      <w:b/>
                      <w:noProof/>
                      <w:color w:val="C00000"/>
                    </w:rPr>
                    <w:drawing>
                      <wp:inline distT="0" distB="0" distL="0" distR="0">
                        <wp:extent cx="5137445" cy="3098551"/>
                        <wp:effectExtent l="19050" t="0" r="6055" b="0"/>
                        <wp:docPr id="5" name="Рисунок 4" descr="C:\Users\Екатерина Сергеевна\Desktop\карт 2 (2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Екатерина Сергеевна\Desktop\карт 2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39812" cy="30999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 Narrow" w:hAnsi="Arial Narrow"/>
                      <w:b/>
                      <w:noProof/>
                      <w:color w:val="C00000"/>
                    </w:rPr>
                    <w:drawing>
                      <wp:inline distT="0" distB="0" distL="0" distR="0">
                        <wp:extent cx="9151620" cy="4480560"/>
                        <wp:effectExtent l="19050" t="0" r="0" b="0"/>
                        <wp:docPr id="4" name="Рисунок 3" descr="C:\Users\Екатерина Сергеевна\Desktop\карт 2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Екатерина Сергеевна\Desktop\карт 2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51620" cy="44805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D46E9" w:rsidRPr="00B0087D" w:rsidRDefault="00FD46E9" w:rsidP="00E26467">
                  <w:pPr>
                    <w:pStyle w:val="aa"/>
                    <w:rPr>
                      <w:rFonts w:ascii="Arial Narrow" w:hAnsi="Arial Narrow"/>
                      <w:b/>
                      <w:color w:val="C00000"/>
                    </w:rPr>
                  </w:pPr>
                </w:p>
                <w:p w:rsidR="00E26467" w:rsidRPr="00B0087D" w:rsidRDefault="00E26467" w:rsidP="00975387">
                  <w:pPr>
                    <w:spacing w:after="0" w:line="240" w:lineRule="auto"/>
                    <w:ind w:firstLine="709"/>
                    <w:jc w:val="both"/>
                    <w:rPr>
                      <w:rFonts w:ascii="Arial Narrow" w:hAnsi="Arial Narrow"/>
                      <w:b/>
                      <w:color w:val="C00000"/>
                    </w:rPr>
                  </w:pPr>
                </w:p>
                <w:p w:rsidR="00E26467" w:rsidRPr="00B0087D" w:rsidRDefault="00E26467" w:rsidP="00975387">
                  <w:pPr>
                    <w:spacing w:after="0" w:line="240" w:lineRule="auto"/>
                    <w:ind w:firstLine="709"/>
                    <w:jc w:val="both"/>
                    <w:rPr>
                      <w:rFonts w:ascii="Arial Narrow" w:hAnsi="Arial Narrow" w:cs="Times New Roman"/>
                      <w:b/>
                      <w:noProof/>
                      <w:color w:val="C00000"/>
                    </w:rPr>
                  </w:pPr>
                </w:p>
              </w:txbxContent>
            </v:textbox>
          </v:shape>
        </w:pict>
      </w:r>
    </w:p>
    <w:sectPr w:rsidR="003E6E80" w:rsidSect="00403E9A">
      <w:footerReference w:type="default" r:id="rId9"/>
      <w:pgSz w:w="11906" w:h="16838"/>
      <w:pgMar w:top="1134" w:right="566" w:bottom="1134" w:left="1701" w:header="708" w:footer="1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EF0" w:rsidRDefault="001E7EF0" w:rsidP="00403E9A">
      <w:pPr>
        <w:spacing w:after="0" w:line="240" w:lineRule="auto"/>
      </w:pPr>
      <w:r>
        <w:separator/>
      </w:r>
    </w:p>
  </w:endnote>
  <w:endnote w:type="continuationSeparator" w:id="0">
    <w:p w:rsidR="001E7EF0" w:rsidRDefault="001E7EF0" w:rsidP="00403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b/>
        <w:sz w:val="32"/>
        <w:szCs w:val="32"/>
      </w:rPr>
      <w:id w:val="1289628298"/>
      <w:docPartObj>
        <w:docPartGallery w:val="Page Numbers (Bottom of Page)"/>
        <w:docPartUnique/>
      </w:docPartObj>
    </w:sdtPr>
    <w:sdtContent>
      <w:p w:rsidR="00403E9A" w:rsidRPr="00403E9A" w:rsidRDefault="00912B31">
        <w:pPr>
          <w:pStyle w:val="a5"/>
          <w:jc w:val="right"/>
          <w:rPr>
            <w:rFonts w:ascii="Times New Roman" w:hAnsi="Times New Roman" w:cs="Times New Roman"/>
            <w:b/>
            <w:sz w:val="32"/>
            <w:szCs w:val="32"/>
          </w:rPr>
        </w:pPr>
        <w:r>
          <w:rPr>
            <w:rFonts w:ascii="Times New Roman" w:hAnsi="Times New Roman" w:cs="Times New Roman"/>
            <w:b/>
            <w:sz w:val="32"/>
            <w:szCs w:val="32"/>
          </w:rPr>
          <w:t>3</w:t>
        </w:r>
      </w:p>
    </w:sdtContent>
  </w:sdt>
  <w:p w:rsidR="00403E9A" w:rsidRPr="00403E9A" w:rsidRDefault="00403E9A">
    <w:pPr>
      <w:pStyle w:val="a5"/>
      <w:rPr>
        <w:rFonts w:ascii="Times New Roman" w:hAnsi="Times New Roman" w:cs="Times New Roman"/>
        <w:b/>
        <w:sz w:val="32"/>
        <w:szCs w:val="3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EF0" w:rsidRDefault="001E7EF0" w:rsidP="00403E9A">
      <w:pPr>
        <w:spacing w:after="0" w:line="240" w:lineRule="auto"/>
      </w:pPr>
      <w:r>
        <w:separator/>
      </w:r>
    </w:p>
  </w:footnote>
  <w:footnote w:type="continuationSeparator" w:id="0">
    <w:p w:rsidR="001E7EF0" w:rsidRDefault="001E7EF0" w:rsidP="00403E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1E32"/>
    <w:rsid w:val="00062F22"/>
    <w:rsid w:val="000E7317"/>
    <w:rsid w:val="00140311"/>
    <w:rsid w:val="001A5FEF"/>
    <w:rsid w:val="001B3262"/>
    <w:rsid w:val="001E7EF0"/>
    <w:rsid w:val="00205C86"/>
    <w:rsid w:val="00262D29"/>
    <w:rsid w:val="00271440"/>
    <w:rsid w:val="00276A5C"/>
    <w:rsid w:val="003248CE"/>
    <w:rsid w:val="003E6E80"/>
    <w:rsid w:val="00403E9A"/>
    <w:rsid w:val="005159EE"/>
    <w:rsid w:val="00532244"/>
    <w:rsid w:val="006465C3"/>
    <w:rsid w:val="006B0E46"/>
    <w:rsid w:val="00783FF1"/>
    <w:rsid w:val="00835DAC"/>
    <w:rsid w:val="00857B4E"/>
    <w:rsid w:val="00896A29"/>
    <w:rsid w:val="00901E32"/>
    <w:rsid w:val="00912B31"/>
    <w:rsid w:val="00917086"/>
    <w:rsid w:val="00975387"/>
    <w:rsid w:val="00A56D39"/>
    <w:rsid w:val="00B0087D"/>
    <w:rsid w:val="00BD48F4"/>
    <w:rsid w:val="00BD74B2"/>
    <w:rsid w:val="00BE20B7"/>
    <w:rsid w:val="00DC6892"/>
    <w:rsid w:val="00E00B35"/>
    <w:rsid w:val="00E26467"/>
    <w:rsid w:val="00FD46E9"/>
    <w:rsid w:val="00FE7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3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3E9A"/>
  </w:style>
  <w:style w:type="paragraph" w:styleId="a5">
    <w:name w:val="footer"/>
    <w:basedOn w:val="a"/>
    <w:link w:val="a6"/>
    <w:uiPriority w:val="99"/>
    <w:unhideWhenUsed/>
    <w:rsid w:val="00403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3E9A"/>
  </w:style>
  <w:style w:type="character" w:styleId="a7">
    <w:name w:val="Hyperlink"/>
    <w:basedOn w:val="a0"/>
    <w:uiPriority w:val="99"/>
    <w:unhideWhenUsed/>
    <w:rsid w:val="00403E9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71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144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E2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">
    <w:name w:val="j"/>
    <w:basedOn w:val="a"/>
    <w:rsid w:val="00917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3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3E9A"/>
  </w:style>
  <w:style w:type="paragraph" w:styleId="a5">
    <w:name w:val="footer"/>
    <w:basedOn w:val="a"/>
    <w:link w:val="a6"/>
    <w:uiPriority w:val="99"/>
    <w:unhideWhenUsed/>
    <w:rsid w:val="00403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3E9A"/>
  </w:style>
  <w:style w:type="character" w:styleId="a7">
    <w:name w:val="Hyperlink"/>
    <w:basedOn w:val="a0"/>
    <w:uiPriority w:val="99"/>
    <w:unhideWhenUsed/>
    <w:rsid w:val="00403E9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71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14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Екатерина Сергеевна</cp:lastModifiedBy>
  <cp:revision>2</cp:revision>
  <dcterms:created xsi:type="dcterms:W3CDTF">2022-10-03T20:12:00Z</dcterms:created>
  <dcterms:modified xsi:type="dcterms:W3CDTF">2022-10-03T20:12:00Z</dcterms:modified>
</cp:coreProperties>
</file>